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54C8F" w14:textId="3D04B4EA" w:rsidR="00D41854" w:rsidRDefault="003B5FEF" w:rsidP="00596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432589"/>
      <w:r>
        <w:rPr>
          <w:rFonts w:ascii="Times New Roman" w:hAnsi="Times New Roman" w:cs="Times New Roman"/>
          <w:b/>
          <w:sz w:val="24"/>
          <w:szCs w:val="24"/>
        </w:rPr>
        <w:t>KLAUZULA</w:t>
      </w:r>
      <w:r w:rsidR="00D41854">
        <w:rPr>
          <w:rFonts w:ascii="Times New Roman" w:hAnsi="Times New Roman" w:cs="Times New Roman"/>
          <w:b/>
          <w:sz w:val="24"/>
          <w:szCs w:val="24"/>
        </w:rPr>
        <w:t xml:space="preserve"> INFORMACYJN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</w:p>
    <w:p w14:paraId="34938C47" w14:textId="77777777" w:rsidR="003B5FEF" w:rsidRPr="00453ABB" w:rsidRDefault="003B5FEF" w:rsidP="003B5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F6BE66" w14:textId="77777777" w:rsidR="00D41854" w:rsidRPr="00D4185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45120DCB" w14:textId="74EF8F8C" w:rsidR="004405CB" w:rsidRPr="00CD64B6" w:rsidRDefault="00D41854" w:rsidP="004405CB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4B6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 w:rsidR="007F72F7">
        <w:rPr>
          <w:rFonts w:ascii="Times New Roman" w:eastAsia="Calibri" w:hAnsi="Times New Roman" w:cs="Times New Roman"/>
          <w:sz w:val="24"/>
          <w:szCs w:val="24"/>
        </w:rPr>
        <w:t>Urząd Gminy w Złotej (ul. Sienkiewicza 79, 28-425 Złota, telefon kontaktowy: 41 356 16 33, e-mail: ug@gminazlota.pl).</w:t>
      </w:r>
      <w:bookmarkStart w:id="1" w:name="_GoBack"/>
      <w:bookmarkEnd w:id="1"/>
    </w:p>
    <w:p w14:paraId="554F2109" w14:textId="2CFEC681" w:rsidR="00D41854" w:rsidRPr="004405CB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5CB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217DCA31" w14:textId="21DAE38B" w:rsidR="00AE00CF" w:rsidRPr="004405CB" w:rsidRDefault="00D41854" w:rsidP="009C7AF0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B5FEF">
        <w:rPr>
          <w:rFonts w:ascii="Times New Roman" w:hAnsi="Times New Roman" w:cs="Times New Roman"/>
          <w:sz w:val="24"/>
          <w:szCs w:val="24"/>
        </w:rPr>
        <w:t xml:space="preserve">Państwa dane osobowe będą przetwarzane </w:t>
      </w:r>
      <w:r w:rsidRPr="004405CB">
        <w:rPr>
          <w:rFonts w:ascii="Times New Roman" w:hAnsi="Times New Roman" w:cs="Times New Roman"/>
          <w:color w:val="FF0000"/>
          <w:sz w:val="24"/>
          <w:szCs w:val="24"/>
        </w:rPr>
        <w:t>w celu</w:t>
      </w:r>
      <w:bookmarkStart w:id="2" w:name="_Hlk268865"/>
      <w:r w:rsidR="004405CB" w:rsidRPr="004405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60AC7">
        <w:rPr>
          <w:rFonts w:ascii="Times New Roman" w:hAnsi="Times New Roman" w:cs="Times New Roman"/>
          <w:color w:val="FF0000"/>
          <w:sz w:val="24"/>
          <w:szCs w:val="24"/>
        </w:rPr>
        <w:t>wydania decyzji o umorzenie zaległości podatkowej</w:t>
      </w:r>
      <w:r w:rsidR="004D22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60AC7">
        <w:rPr>
          <w:rFonts w:ascii="Times New Roman" w:hAnsi="Times New Roman" w:cs="Times New Roman"/>
          <w:color w:val="FF0000"/>
          <w:sz w:val="24"/>
          <w:szCs w:val="24"/>
        </w:rPr>
        <w:t xml:space="preserve">dotyczącej podatku od nieruchomości </w:t>
      </w:r>
      <w:r w:rsidRPr="004405CB">
        <w:rPr>
          <w:rFonts w:ascii="Times New Roman" w:hAnsi="Times New Roman" w:cs="Times New Roman"/>
          <w:color w:val="FF0000"/>
          <w:sz w:val="24"/>
          <w:szCs w:val="24"/>
        </w:rPr>
        <w:t>oraz obowiązków wynikających</w:t>
      </w:r>
      <w:r w:rsidR="004D22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05CB">
        <w:rPr>
          <w:rFonts w:ascii="Times New Roman" w:hAnsi="Times New Roman" w:cs="Times New Roman"/>
          <w:color w:val="FF0000"/>
          <w:sz w:val="24"/>
          <w:szCs w:val="24"/>
        </w:rPr>
        <w:t>z przepisów prawa (art. 6 ust. 1 lit. c RODO)</w:t>
      </w:r>
      <w:bookmarkStart w:id="3" w:name="_Hlk6857956"/>
      <w:r w:rsidR="00B118A3" w:rsidRPr="004405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E00CF" w:rsidRPr="004405CB">
        <w:rPr>
          <w:rFonts w:ascii="Times New Roman" w:hAnsi="Times New Roman" w:cs="Times New Roman"/>
          <w:color w:val="FF0000"/>
          <w:sz w:val="24"/>
          <w:szCs w:val="24"/>
        </w:rPr>
        <w:t xml:space="preserve">z uwzględnieniem ustaw: </w:t>
      </w:r>
    </w:p>
    <w:p w14:paraId="0C1BEB8D" w14:textId="3FEE9ECE" w:rsidR="00AE00CF" w:rsidRPr="00932E2F" w:rsidRDefault="009C7AF0" w:rsidP="00932E2F">
      <w:pPr>
        <w:pStyle w:val="Akapitzlist"/>
        <w:numPr>
          <w:ilvl w:val="2"/>
          <w:numId w:val="1"/>
        </w:numPr>
        <w:spacing w:before="100" w:beforeAutospacing="1" w:after="0" w:line="224" w:lineRule="atLeast"/>
        <w:ind w:left="1134" w:hanging="283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405C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</w:t>
      </w:r>
      <w:r w:rsidR="00AE00CF" w:rsidRPr="004405C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staw</w:t>
      </w:r>
      <w:r w:rsidRPr="004405C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a</w:t>
      </w:r>
      <w:r w:rsidR="00AE00CF" w:rsidRPr="004405C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z dnia 29 sierpnia 1997</w:t>
      </w:r>
      <w:r w:rsidRPr="004405C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r. Ordynacja podatkowa</w:t>
      </w:r>
      <w:r w:rsidR="00932E2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(</w:t>
      </w:r>
      <w:r w:rsidR="00932E2F" w:rsidRPr="00F7689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Dz.U. 2019 poz. 900</w:t>
      </w:r>
      <w:r w:rsidR="00932E2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z późn. zm.)</w:t>
      </w:r>
    </w:p>
    <w:p w14:paraId="2D8BB367" w14:textId="2BF85C49" w:rsidR="00AE00CF" w:rsidRPr="004405CB" w:rsidRDefault="009C7AF0" w:rsidP="00AE00CF">
      <w:pPr>
        <w:pStyle w:val="Akapitzlist"/>
        <w:numPr>
          <w:ilvl w:val="2"/>
          <w:numId w:val="1"/>
        </w:numPr>
        <w:spacing w:before="100" w:beforeAutospacing="1" w:after="0" w:line="224" w:lineRule="atLeast"/>
        <w:ind w:left="1134" w:hanging="283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405C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Ustawa</w:t>
      </w:r>
      <w:r w:rsidR="00AE00CF" w:rsidRPr="004405C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z dnia 12 stycznia 1991</w:t>
      </w:r>
      <w:r w:rsidRPr="004405C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AE00CF" w:rsidRPr="004405C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r. o podatkach i opłatach lokalnych</w:t>
      </w:r>
      <w:r w:rsidR="00932E2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bookmarkStart w:id="4" w:name="_Hlk16239602"/>
      <w:r w:rsidR="00932E2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(</w:t>
      </w:r>
      <w:r w:rsidR="00932E2F" w:rsidRPr="00932E2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Dz.U. 2019 poz. 1170</w:t>
      </w:r>
      <w:r w:rsidR="00932E2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z późn. zm.)</w:t>
      </w:r>
    </w:p>
    <w:bookmarkEnd w:id="3"/>
    <w:bookmarkEnd w:id="4"/>
    <w:p w14:paraId="0F46BF7D" w14:textId="77777777" w:rsidR="00D41854" w:rsidRPr="005E63AF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</w:t>
      </w:r>
      <w:r w:rsidRPr="005E63AF">
        <w:rPr>
          <w:rFonts w:ascii="Times New Roman" w:hAnsi="Times New Roman" w:cs="Times New Roman"/>
          <w:sz w:val="24"/>
          <w:szCs w:val="24"/>
        </w:rPr>
        <w:t xml:space="preserve">ane osobowe będą przetwarzane przez okres niezbędny do realizacji ww. celu z uwzględnieniem okresów przechowywania określonych w przepisach </w:t>
      </w:r>
      <w:r w:rsidR="0088625D">
        <w:rPr>
          <w:rFonts w:ascii="Times New Roman" w:hAnsi="Times New Roman" w:cs="Times New Roman"/>
          <w:sz w:val="24"/>
          <w:szCs w:val="24"/>
        </w:rPr>
        <w:t>szczególnych</w:t>
      </w:r>
      <w:r w:rsidRPr="005E6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5E63AF">
        <w:rPr>
          <w:rFonts w:ascii="Times New Roman" w:hAnsi="Times New Roman" w:cs="Times New Roman"/>
          <w:sz w:val="24"/>
          <w:szCs w:val="24"/>
        </w:rPr>
        <w:t>w tym przepisów archiwalnych.</w:t>
      </w:r>
      <w:r w:rsidR="00D9760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282CC4B3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82D9E6" w14:textId="438F36EE" w:rsidR="00D41854" w:rsidRPr="0088625D" w:rsidRDefault="0088625D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>osobow</w:t>
      </w:r>
      <w:r w:rsidR="00671C3C">
        <w:rPr>
          <w:rFonts w:ascii="Times New Roman" w:hAnsi="Times New Roman" w:cs="Times New Roman"/>
          <w:sz w:val="24"/>
          <w:szCs w:val="24"/>
        </w:rPr>
        <w:t>e</w:t>
      </w:r>
      <w:r w:rsidRPr="0072689B">
        <w:rPr>
          <w:rFonts w:ascii="Times New Roman" w:hAnsi="Times New Roman" w:cs="Times New Roman"/>
          <w:sz w:val="24"/>
          <w:szCs w:val="24"/>
        </w:rPr>
        <w:t xml:space="preserve">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EE2259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00A8895A" w14:textId="77777777" w:rsidR="00D41854" w:rsidRPr="007013AF" w:rsidRDefault="00D41854" w:rsidP="00924C85">
      <w:pPr>
        <w:pStyle w:val="Akapitzlist"/>
        <w:numPr>
          <w:ilvl w:val="0"/>
          <w:numId w:val="2"/>
        </w:numPr>
        <w:spacing w:after="160" w:line="259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A9ED14" w14:textId="77777777" w:rsidR="00D41854" w:rsidRPr="007013AF" w:rsidRDefault="00D41854" w:rsidP="00924C85">
      <w:pPr>
        <w:pStyle w:val="Akapitzlist"/>
        <w:numPr>
          <w:ilvl w:val="0"/>
          <w:numId w:val="2"/>
        </w:numPr>
        <w:spacing w:after="160" w:line="259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DF8F89F" w14:textId="77777777" w:rsidR="00D41854" w:rsidRPr="007013AF" w:rsidRDefault="00D41854" w:rsidP="00924C85">
      <w:pPr>
        <w:pStyle w:val="Akapitzlist"/>
        <w:numPr>
          <w:ilvl w:val="0"/>
          <w:numId w:val="2"/>
        </w:numPr>
        <w:spacing w:after="160" w:line="259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366E7B1" w14:textId="77777777" w:rsidR="00D41854" w:rsidRDefault="00D41854" w:rsidP="00924C85">
      <w:pPr>
        <w:pStyle w:val="Akapitzlist"/>
        <w:numPr>
          <w:ilvl w:val="0"/>
          <w:numId w:val="2"/>
        </w:numPr>
        <w:spacing w:after="160" w:line="259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D35BED" w14:textId="318AE0DA" w:rsidR="00D41854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 xml:space="preserve">Nieprzekazanie danych skutkować będzie brakiem realizacji celu, o którym mowa w punkcie </w:t>
      </w:r>
      <w:r w:rsidR="0085161C">
        <w:rPr>
          <w:rFonts w:ascii="Times New Roman" w:hAnsi="Times New Roman" w:cs="Times New Roman"/>
          <w:sz w:val="24"/>
          <w:szCs w:val="24"/>
        </w:rPr>
        <w:t>3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Start w:id="5" w:name="_Hlk271688"/>
    </w:p>
    <w:bookmarkEnd w:id="0"/>
    <w:bookmarkEnd w:id="5"/>
    <w:p w14:paraId="542CC222" w14:textId="4DA1E87B" w:rsidR="00FE6F27" w:rsidRDefault="00D9760C" w:rsidP="009C7AF0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</w:pPr>
      <w:r w:rsidRPr="009C7AF0">
        <w:rPr>
          <w:rFonts w:ascii="Times New Roman" w:hAnsi="Times New Roman" w:cs="Times New Roman"/>
          <w:sz w:val="24"/>
          <w:szCs w:val="24"/>
        </w:rPr>
        <w:t xml:space="preserve">Państwa dane mogą zostać </w:t>
      </w:r>
      <w:r w:rsidR="00671C3C">
        <w:rPr>
          <w:rFonts w:ascii="Times New Roman" w:hAnsi="Times New Roman" w:cs="Times New Roman"/>
          <w:sz w:val="24"/>
          <w:szCs w:val="24"/>
        </w:rPr>
        <w:t>udostępnione</w:t>
      </w:r>
      <w:r w:rsidR="00573A89">
        <w:rPr>
          <w:rFonts w:ascii="Times New Roman" w:hAnsi="Times New Roman" w:cs="Times New Roman"/>
          <w:sz w:val="24"/>
          <w:szCs w:val="24"/>
        </w:rPr>
        <w:t xml:space="preserve"> </w:t>
      </w:r>
      <w:r w:rsidRPr="009C7AF0">
        <w:rPr>
          <w:rFonts w:ascii="Times New Roman" w:hAnsi="Times New Roman" w:cs="Times New Roman"/>
          <w:sz w:val="24"/>
          <w:szCs w:val="24"/>
        </w:rPr>
        <w:t>podmiotom lub organom uprawnionym na podstawie przepisów prawa.</w:t>
      </w:r>
    </w:p>
    <w:sectPr w:rsidR="00FE6F27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54"/>
    <w:rsid w:val="000124AF"/>
    <w:rsid w:val="00201436"/>
    <w:rsid w:val="00260AC7"/>
    <w:rsid w:val="003B5FEF"/>
    <w:rsid w:val="004405CB"/>
    <w:rsid w:val="00443BF0"/>
    <w:rsid w:val="004D2299"/>
    <w:rsid w:val="004F2A75"/>
    <w:rsid w:val="00573A89"/>
    <w:rsid w:val="0059654E"/>
    <w:rsid w:val="005C4934"/>
    <w:rsid w:val="00655A2E"/>
    <w:rsid w:val="00671C3C"/>
    <w:rsid w:val="007F72F7"/>
    <w:rsid w:val="0085161C"/>
    <w:rsid w:val="0088625D"/>
    <w:rsid w:val="00924C85"/>
    <w:rsid w:val="00932E2F"/>
    <w:rsid w:val="009C7AF0"/>
    <w:rsid w:val="00A00B74"/>
    <w:rsid w:val="00AD0951"/>
    <w:rsid w:val="00AE00CF"/>
    <w:rsid w:val="00B118A3"/>
    <w:rsid w:val="00CD64B6"/>
    <w:rsid w:val="00D41854"/>
    <w:rsid w:val="00D9760C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  <w15:docId w15:val="{65A00F22-4591-4690-8393-4A82A043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styleId="Hipercze">
    <w:name w:val="Hyperlink"/>
    <w:basedOn w:val="Domylnaczcionkaakapitu"/>
    <w:uiPriority w:val="99"/>
    <w:unhideWhenUsed/>
    <w:rsid w:val="00CD64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6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pr. Anna Michalak</dc:creator>
  <cp:lastModifiedBy>Katarzyna Gembalska</cp:lastModifiedBy>
  <cp:revision>9</cp:revision>
  <dcterms:created xsi:type="dcterms:W3CDTF">2019-08-09T08:26:00Z</dcterms:created>
  <dcterms:modified xsi:type="dcterms:W3CDTF">2019-08-16T06:13:00Z</dcterms:modified>
</cp:coreProperties>
</file>